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A1C5B" w:rsidRPr="0087385D" w:rsidRDefault="001A1C5B" w:rsidP="001A1C5B">
      <w:pPr>
        <w:rPr>
          <w:rFonts w:ascii="Arial" w:hAnsi="Arial"/>
          <w:sz w:val="28"/>
        </w:rPr>
      </w:pPr>
      <w:r w:rsidRPr="0087385D">
        <w:rPr>
          <w:rFonts w:ascii="Arial" w:hAnsi="Arial"/>
          <w:sz w:val="28"/>
        </w:rPr>
        <w:t>Formative Assessment Task</w:t>
      </w:r>
    </w:p>
    <w:p w:rsidR="001A1C5B" w:rsidRPr="0087385D" w:rsidRDefault="001A1C5B" w:rsidP="001A1C5B">
      <w:pPr>
        <w:rPr>
          <w:rFonts w:ascii="Arial" w:hAnsi="Arial"/>
          <w:sz w:val="28"/>
        </w:rPr>
      </w:pPr>
    </w:p>
    <w:p w:rsidR="001A1C5B" w:rsidRPr="0087385D" w:rsidRDefault="001A1C5B" w:rsidP="001A1C5B">
      <w:pPr>
        <w:rPr>
          <w:rFonts w:ascii="Arial" w:hAnsi="Arial"/>
          <w:sz w:val="28"/>
        </w:rPr>
      </w:pPr>
      <w:r w:rsidRPr="0087385D">
        <w:rPr>
          <w:rFonts w:ascii="Arial" w:hAnsi="Arial"/>
          <w:sz w:val="28"/>
        </w:rPr>
        <w:t xml:space="preserve">Kindergarten: </w:t>
      </w:r>
      <w:r>
        <w:rPr>
          <w:rFonts w:ascii="Arial" w:hAnsi="Arial"/>
          <w:sz w:val="28"/>
        </w:rPr>
        <w:t>Counting</w:t>
      </w:r>
      <w:r w:rsidRPr="0087385D">
        <w:rPr>
          <w:rFonts w:ascii="Arial" w:hAnsi="Arial"/>
          <w:sz w:val="28"/>
        </w:rPr>
        <w:t xml:space="preserve"> and </w:t>
      </w:r>
      <w:r>
        <w:rPr>
          <w:rFonts w:ascii="Arial" w:hAnsi="Arial"/>
          <w:sz w:val="28"/>
        </w:rPr>
        <w:t>Cardinality</w:t>
      </w:r>
    </w:p>
    <w:p w:rsidR="001A1C5B" w:rsidRPr="0087385D" w:rsidRDefault="001A1C5B" w:rsidP="001A1C5B">
      <w:pPr>
        <w:rPr>
          <w:rFonts w:ascii="Arial" w:hAnsi="Arial" w:cs="Helvetica"/>
          <w:color w:val="141413"/>
          <w:sz w:val="28"/>
          <w:szCs w:val="16"/>
        </w:rPr>
      </w:pPr>
    </w:p>
    <w:p w:rsidR="001A1C5B" w:rsidRPr="0087385D" w:rsidRDefault="00315D3A" w:rsidP="001A1C5B">
      <w:pPr>
        <w:rPr>
          <w:rFonts w:ascii="Arial" w:hAnsi="Arial" w:cs="Helvetica"/>
          <w:color w:val="141413"/>
          <w:sz w:val="28"/>
          <w:szCs w:val="16"/>
        </w:rPr>
      </w:pPr>
      <w:r>
        <w:rPr>
          <w:rFonts w:ascii="Arial" w:hAnsi="Arial" w:cs="Helvetica"/>
          <w:color w:val="141413"/>
          <w:sz w:val="28"/>
          <w:szCs w:val="16"/>
        </w:rPr>
        <w:t>K.CC.6</w:t>
      </w:r>
      <w:r w:rsidR="001A1C5B" w:rsidRPr="0087385D">
        <w:rPr>
          <w:rFonts w:ascii="Arial" w:hAnsi="Arial" w:cs="Helvetica"/>
          <w:color w:val="141413"/>
          <w:sz w:val="28"/>
          <w:szCs w:val="16"/>
        </w:rPr>
        <w:t xml:space="preserve">. </w:t>
      </w:r>
      <w:r w:rsidR="001A1C5B">
        <w:rPr>
          <w:rFonts w:ascii="Arial" w:hAnsi="Arial" w:cs="Helvetica"/>
          <w:color w:val="141413"/>
          <w:sz w:val="28"/>
          <w:szCs w:val="16"/>
        </w:rPr>
        <w:t xml:space="preserve"> </w:t>
      </w:r>
      <w:r>
        <w:rPr>
          <w:rFonts w:ascii="Arial" w:hAnsi="Arial" w:cs="Helvetica"/>
          <w:color w:val="141413"/>
          <w:sz w:val="28"/>
          <w:szCs w:val="16"/>
        </w:rPr>
        <w:t>Identify whether the number of objects in one group is greater than, less than, or equal to the number of objects in another group, e.g., by using matching and counting strategies.</w:t>
      </w:r>
    </w:p>
    <w:p w:rsidR="001A1C5B" w:rsidRPr="0087385D" w:rsidRDefault="001A1C5B" w:rsidP="001A1C5B">
      <w:pPr>
        <w:rPr>
          <w:rFonts w:ascii="Arial" w:hAnsi="Arial" w:cs="Helvetica"/>
          <w:color w:val="141413"/>
          <w:sz w:val="28"/>
          <w:szCs w:val="16"/>
        </w:rPr>
      </w:pPr>
    </w:p>
    <w:p w:rsidR="001A1C5B" w:rsidRPr="0087385D" w:rsidRDefault="001A1C5B" w:rsidP="001A1C5B">
      <w:pPr>
        <w:rPr>
          <w:rFonts w:ascii="Arial" w:hAnsi="Arial" w:cs="Helvetica"/>
          <w:b/>
          <w:color w:val="141413"/>
          <w:sz w:val="28"/>
          <w:szCs w:val="16"/>
          <w:u w:val="single"/>
        </w:rPr>
      </w:pPr>
      <w:r w:rsidRPr="0087385D">
        <w:rPr>
          <w:rFonts w:ascii="Arial" w:hAnsi="Arial" w:cs="Helvetica"/>
          <w:b/>
          <w:color w:val="141413"/>
          <w:sz w:val="28"/>
          <w:szCs w:val="16"/>
          <w:u w:val="single"/>
        </w:rPr>
        <w:t>Directions:</w:t>
      </w:r>
    </w:p>
    <w:p w:rsidR="001A1C5B" w:rsidRPr="0087385D" w:rsidRDefault="001A1C5B" w:rsidP="001A1C5B">
      <w:pPr>
        <w:rPr>
          <w:rFonts w:ascii="Arial" w:hAnsi="Arial" w:cs="Helvetica"/>
          <w:color w:val="141413"/>
          <w:sz w:val="28"/>
          <w:szCs w:val="16"/>
        </w:rPr>
      </w:pPr>
    </w:p>
    <w:p w:rsidR="00315D3A" w:rsidRDefault="00315D3A" w:rsidP="00BB118E">
      <w:pPr>
        <w:pStyle w:val="ListParagraph"/>
        <w:numPr>
          <w:ilvl w:val="0"/>
          <w:numId w:val="1"/>
        </w:numPr>
        <w:rPr>
          <w:rFonts w:ascii="Arial" w:hAnsi="Arial" w:cs="Helvetica"/>
          <w:color w:val="141413"/>
          <w:sz w:val="28"/>
          <w:szCs w:val="16"/>
        </w:rPr>
      </w:pPr>
      <w:r>
        <w:rPr>
          <w:rFonts w:ascii="Arial" w:hAnsi="Arial" w:cs="Helvetica"/>
          <w:color w:val="141413"/>
          <w:sz w:val="28"/>
          <w:szCs w:val="16"/>
        </w:rPr>
        <w:t>Roll a die.</w:t>
      </w:r>
      <w:r w:rsidR="00FF0E3F">
        <w:rPr>
          <w:rFonts w:ascii="Arial" w:hAnsi="Arial" w:cs="Helvetica"/>
          <w:color w:val="141413"/>
          <w:sz w:val="28"/>
          <w:szCs w:val="16"/>
        </w:rPr>
        <w:t xml:space="preserve"> Teachers can write numbers on blank wooden cubes to provide numbers beyond 6.</w:t>
      </w:r>
    </w:p>
    <w:p w:rsidR="00315D3A" w:rsidRDefault="00315D3A" w:rsidP="00BB118E">
      <w:pPr>
        <w:pStyle w:val="ListParagraph"/>
        <w:numPr>
          <w:ilvl w:val="0"/>
          <w:numId w:val="1"/>
        </w:numPr>
        <w:rPr>
          <w:rFonts w:ascii="Arial" w:hAnsi="Arial" w:cs="Helvetica"/>
          <w:color w:val="141413"/>
          <w:sz w:val="28"/>
          <w:szCs w:val="16"/>
        </w:rPr>
      </w:pPr>
      <w:r>
        <w:rPr>
          <w:rFonts w:ascii="Arial" w:hAnsi="Arial" w:cs="Helvetica"/>
          <w:color w:val="141413"/>
          <w:sz w:val="28"/>
          <w:szCs w:val="16"/>
        </w:rPr>
        <w:t>Make a set of counters equal to the number you rolled.</w:t>
      </w:r>
    </w:p>
    <w:p w:rsidR="00315D3A" w:rsidRDefault="00315D3A" w:rsidP="00BB118E">
      <w:pPr>
        <w:pStyle w:val="ListParagraph"/>
        <w:numPr>
          <w:ilvl w:val="0"/>
          <w:numId w:val="1"/>
        </w:numPr>
        <w:rPr>
          <w:rFonts w:ascii="Arial" w:hAnsi="Arial" w:cs="Helvetica"/>
          <w:color w:val="141413"/>
          <w:sz w:val="28"/>
          <w:szCs w:val="16"/>
        </w:rPr>
      </w:pPr>
      <w:r>
        <w:rPr>
          <w:rFonts w:ascii="Arial" w:hAnsi="Arial" w:cs="Helvetica"/>
          <w:color w:val="141413"/>
          <w:sz w:val="28"/>
          <w:szCs w:val="16"/>
        </w:rPr>
        <w:t>Create a set of counters less than the number you rolled.</w:t>
      </w:r>
    </w:p>
    <w:p w:rsidR="00315D3A" w:rsidRDefault="00315D3A" w:rsidP="00BB118E">
      <w:pPr>
        <w:pStyle w:val="ListParagraph"/>
        <w:numPr>
          <w:ilvl w:val="0"/>
          <w:numId w:val="1"/>
        </w:numPr>
        <w:rPr>
          <w:rFonts w:ascii="Arial" w:hAnsi="Arial" w:cs="Helvetica"/>
          <w:color w:val="141413"/>
          <w:sz w:val="28"/>
          <w:szCs w:val="16"/>
        </w:rPr>
      </w:pPr>
      <w:r>
        <w:rPr>
          <w:rFonts w:ascii="Arial" w:hAnsi="Arial" w:cs="Helvetica"/>
          <w:color w:val="141413"/>
          <w:sz w:val="28"/>
          <w:szCs w:val="16"/>
        </w:rPr>
        <w:t>Generate a set of counters greater than the number you rolled.</w:t>
      </w:r>
    </w:p>
    <w:p w:rsidR="001A1C5B" w:rsidRPr="0087385D" w:rsidRDefault="00315D3A" w:rsidP="00BB118E">
      <w:pPr>
        <w:pStyle w:val="ListParagraph"/>
        <w:numPr>
          <w:ilvl w:val="0"/>
          <w:numId w:val="1"/>
        </w:numPr>
        <w:rPr>
          <w:rFonts w:ascii="Arial" w:hAnsi="Arial" w:cs="Helvetica"/>
          <w:color w:val="141413"/>
          <w:sz w:val="28"/>
          <w:szCs w:val="16"/>
        </w:rPr>
      </w:pPr>
      <w:r>
        <w:rPr>
          <w:rFonts w:ascii="Arial" w:hAnsi="Arial" w:cs="Helvetica"/>
          <w:color w:val="141413"/>
          <w:sz w:val="28"/>
          <w:szCs w:val="16"/>
        </w:rPr>
        <w:t>Allow students to use pictures, numbers, or words to show the number equal, less than, or greater than the number rolled.</w:t>
      </w:r>
    </w:p>
    <w:p w:rsidR="001A1C5B" w:rsidRPr="00B22E54" w:rsidRDefault="001A1C5B" w:rsidP="001A1C5B">
      <w:pPr>
        <w:rPr>
          <w:rFonts w:ascii="Arial" w:hAnsi="Arial" w:cs="Helvetica"/>
          <w:sz w:val="28"/>
          <w:szCs w:val="16"/>
        </w:rPr>
      </w:pPr>
    </w:p>
    <w:p w:rsidR="001A1C5B" w:rsidRPr="00B22E54" w:rsidRDefault="001A1C5B" w:rsidP="001A1C5B">
      <w:pPr>
        <w:rPr>
          <w:rFonts w:ascii="Arial" w:hAnsi="Arial" w:cs="Helvetica"/>
          <w:b/>
          <w:sz w:val="28"/>
          <w:szCs w:val="16"/>
          <w:u w:val="single"/>
        </w:rPr>
      </w:pPr>
      <w:r w:rsidRPr="00B22E54">
        <w:rPr>
          <w:rFonts w:ascii="Arial" w:hAnsi="Arial" w:cs="Helvetica"/>
          <w:b/>
          <w:sz w:val="28"/>
          <w:szCs w:val="16"/>
          <w:u w:val="single"/>
        </w:rPr>
        <w:t>Considerations:</w:t>
      </w:r>
    </w:p>
    <w:p w:rsidR="001A1C5B" w:rsidRPr="00B22E54" w:rsidRDefault="001A1C5B" w:rsidP="001A1C5B">
      <w:pPr>
        <w:rPr>
          <w:rFonts w:ascii="Arial" w:hAnsi="Arial" w:cs="Helvetica"/>
          <w:b/>
          <w:sz w:val="28"/>
          <w:szCs w:val="16"/>
        </w:rPr>
      </w:pPr>
    </w:p>
    <w:p w:rsidR="001A1C5B" w:rsidRPr="00B22E54" w:rsidRDefault="001A1C5B" w:rsidP="001A1C5B">
      <w:pPr>
        <w:rPr>
          <w:rFonts w:ascii="Arial" w:hAnsi="Arial" w:cs="Helvetica"/>
          <w:sz w:val="28"/>
          <w:szCs w:val="16"/>
        </w:rPr>
      </w:pPr>
      <w:r w:rsidRPr="00B22E54">
        <w:rPr>
          <w:rFonts w:ascii="Arial" w:hAnsi="Arial" w:cs="Helvetica"/>
          <w:sz w:val="28"/>
          <w:szCs w:val="16"/>
        </w:rPr>
        <w:t xml:space="preserve">Watch how students recognize the </w:t>
      </w:r>
      <w:r w:rsidR="00B22E54" w:rsidRPr="00B22E54">
        <w:rPr>
          <w:rFonts w:ascii="Arial" w:hAnsi="Arial" w:cs="Helvetica"/>
          <w:sz w:val="28"/>
          <w:szCs w:val="16"/>
        </w:rPr>
        <w:t>amount they count</w:t>
      </w:r>
      <w:r w:rsidR="002061EF">
        <w:rPr>
          <w:rFonts w:ascii="Arial" w:hAnsi="Arial" w:cs="Helvetica"/>
          <w:sz w:val="28"/>
          <w:szCs w:val="16"/>
        </w:rPr>
        <w:t>ed</w:t>
      </w:r>
      <w:r w:rsidRPr="00B22E54">
        <w:rPr>
          <w:rFonts w:ascii="Arial" w:hAnsi="Arial" w:cs="Helvetica"/>
          <w:sz w:val="28"/>
          <w:szCs w:val="16"/>
        </w:rPr>
        <w:t>.</w:t>
      </w:r>
    </w:p>
    <w:p w:rsidR="00B22E54" w:rsidRPr="002061EF" w:rsidRDefault="00B22E54" w:rsidP="002061EF">
      <w:pPr>
        <w:pStyle w:val="ListParagraph"/>
        <w:numPr>
          <w:ilvl w:val="0"/>
          <w:numId w:val="2"/>
        </w:numPr>
        <w:rPr>
          <w:rFonts w:ascii="Arial" w:hAnsi="Arial" w:cs="Helvetica"/>
          <w:sz w:val="28"/>
          <w:szCs w:val="16"/>
        </w:rPr>
      </w:pPr>
      <w:r w:rsidRPr="00B22E54">
        <w:rPr>
          <w:rFonts w:ascii="Arial" w:hAnsi="Arial" w:cs="Helvetica"/>
          <w:sz w:val="28"/>
          <w:szCs w:val="16"/>
        </w:rPr>
        <w:t xml:space="preserve">Do students </w:t>
      </w:r>
      <w:r w:rsidR="004463C3">
        <w:rPr>
          <w:rFonts w:ascii="Arial" w:hAnsi="Arial" w:cs="Helvetica"/>
          <w:sz w:val="28"/>
          <w:szCs w:val="16"/>
        </w:rPr>
        <w:t>use</w:t>
      </w:r>
      <w:r w:rsidRPr="00B22E54">
        <w:rPr>
          <w:rFonts w:ascii="Arial" w:hAnsi="Arial" w:cs="Helvetica"/>
          <w:sz w:val="28"/>
          <w:szCs w:val="16"/>
        </w:rPr>
        <w:t xml:space="preserve"> </w:t>
      </w:r>
      <w:r w:rsidR="002061EF">
        <w:rPr>
          <w:rFonts w:ascii="Arial" w:hAnsi="Arial" w:cs="Helvetica"/>
          <w:sz w:val="28"/>
          <w:szCs w:val="16"/>
        </w:rPr>
        <w:t>the</w:t>
      </w:r>
      <w:r w:rsidRPr="00B22E54">
        <w:rPr>
          <w:rFonts w:ascii="Arial" w:hAnsi="Arial" w:cs="Helvetica"/>
          <w:sz w:val="28"/>
          <w:szCs w:val="16"/>
        </w:rPr>
        <w:t xml:space="preserve"> strategy one to one correspondence to find the value? </w:t>
      </w:r>
      <w:r w:rsidR="004463C3">
        <w:rPr>
          <w:rFonts w:ascii="Arial" w:hAnsi="Arial" w:cs="Helvetica"/>
          <w:sz w:val="28"/>
          <w:szCs w:val="16"/>
        </w:rPr>
        <w:t xml:space="preserve"> Do they line the objects up?  </w:t>
      </w:r>
      <w:r w:rsidRPr="00B22E54">
        <w:rPr>
          <w:rFonts w:ascii="Arial" w:hAnsi="Arial" w:cs="Helvetica"/>
          <w:sz w:val="28"/>
          <w:szCs w:val="16"/>
        </w:rPr>
        <w:t xml:space="preserve"> When counting, do they miss cubes or count cubes more than once?</w:t>
      </w:r>
      <w:r w:rsidR="002061EF">
        <w:rPr>
          <w:rFonts w:ascii="Arial" w:hAnsi="Arial" w:cs="Helvetica"/>
          <w:sz w:val="28"/>
          <w:szCs w:val="16"/>
        </w:rPr>
        <w:t xml:space="preserve">  </w:t>
      </w:r>
      <w:r w:rsidR="004463C3">
        <w:rPr>
          <w:rFonts w:ascii="Arial" w:hAnsi="Arial" w:cs="Helvetica"/>
          <w:sz w:val="28"/>
          <w:szCs w:val="16"/>
        </w:rPr>
        <w:t>Are the</w:t>
      </w:r>
      <w:r w:rsidR="00FF0E3F">
        <w:rPr>
          <w:rFonts w:ascii="Arial" w:hAnsi="Arial" w:cs="Helvetica"/>
          <w:sz w:val="28"/>
          <w:szCs w:val="16"/>
        </w:rPr>
        <w:t>y</w:t>
      </w:r>
      <w:r w:rsidR="004463C3">
        <w:rPr>
          <w:rFonts w:ascii="Arial" w:hAnsi="Arial" w:cs="Helvetica"/>
          <w:sz w:val="28"/>
          <w:szCs w:val="16"/>
        </w:rPr>
        <w:t xml:space="preserve"> stating the forward number sequence correctly when counting?  </w:t>
      </w:r>
      <w:r w:rsidR="001A1C5B" w:rsidRPr="002061EF">
        <w:rPr>
          <w:rFonts w:ascii="Arial" w:hAnsi="Arial" w:cs="Helvetica"/>
          <w:sz w:val="28"/>
          <w:szCs w:val="16"/>
        </w:rPr>
        <w:t xml:space="preserve">Do students </w:t>
      </w:r>
      <w:r w:rsidRPr="002061EF">
        <w:rPr>
          <w:rFonts w:ascii="Arial" w:hAnsi="Arial" w:cs="Helvetica"/>
          <w:sz w:val="28"/>
          <w:szCs w:val="16"/>
        </w:rPr>
        <w:t>use one to one correspondence</w:t>
      </w:r>
      <w:r w:rsidR="001A1C5B" w:rsidRPr="002061EF">
        <w:rPr>
          <w:rFonts w:ascii="Arial" w:hAnsi="Arial" w:cs="Helvetica"/>
          <w:sz w:val="28"/>
          <w:szCs w:val="16"/>
        </w:rPr>
        <w:t xml:space="preserve"> </w:t>
      </w:r>
      <w:r w:rsidRPr="002061EF">
        <w:rPr>
          <w:rFonts w:ascii="Arial" w:hAnsi="Arial" w:cs="Helvetica"/>
          <w:sz w:val="28"/>
          <w:szCs w:val="16"/>
        </w:rPr>
        <w:t xml:space="preserve">accurately </w:t>
      </w:r>
      <w:r w:rsidR="001A1C5B" w:rsidRPr="002061EF">
        <w:rPr>
          <w:rFonts w:ascii="Arial" w:hAnsi="Arial" w:cs="Helvetica"/>
          <w:sz w:val="28"/>
          <w:szCs w:val="16"/>
        </w:rPr>
        <w:t>to find the value?</w:t>
      </w:r>
    </w:p>
    <w:p w:rsidR="001A1C5B" w:rsidRPr="00B22E54" w:rsidRDefault="00B22E54" w:rsidP="001A1C5B">
      <w:pPr>
        <w:pStyle w:val="ListParagraph"/>
        <w:numPr>
          <w:ilvl w:val="0"/>
          <w:numId w:val="2"/>
        </w:numPr>
        <w:rPr>
          <w:rFonts w:ascii="Arial" w:hAnsi="Arial" w:cs="Helvetica"/>
          <w:sz w:val="28"/>
          <w:szCs w:val="16"/>
        </w:rPr>
      </w:pPr>
      <w:r w:rsidRPr="00B22E54">
        <w:rPr>
          <w:rFonts w:ascii="Arial" w:hAnsi="Arial" w:cs="Helvetica"/>
          <w:sz w:val="28"/>
          <w:szCs w:val="16"/>
        </w:rPr>
        <w:t xml:space="preserve">Do students count by </w:t>
      </w:r>
      <w:r w:rsidR="002061EF">
        <w:rPr>
          <w:rFonts w:ascii="Arial" w:hAnsi="Arial" w:cs="Helvetica"/>
          <w:sz w:val="28"/>
          <w:szCs w:val="16"/>
        </w:rPr>
        <w:t xml:space="preserve">numbers other than one </w:t>
      </w:r>
      <w:r w:rsidRPr="00B22E54">
        <w:rPr>
          <w:rFonts w:ascii="Arial" w:hAnsi="Arial" w:cs="Helvetica"/>
          <w:sz w:val="28"/>
          <w:szCs w:val="16"/>
        </w:rPr>
        <w:t>to find the total</w:t>
      </w:r>
      <w:r w:rsidR="002061EF">
        <w:rPr>
          <w:rFonts w:ascii="Arial" w:hAnsi="Arial" w:cs="Helvetica"/>
          <w:sz w:val="28"/>
          <w:szCs w:val="16"/>
        </w:rPr>
        <w:t xml:space="preserve"> (such as two</w:t>
      </w:r>
      <w:r w:rsidR="004463C3">
        <w:rPr>
          <w:rFonts w:ascii="Arial" w:hAnsi="Arial" w:cs="Helvetica"/>
          <w:sz w:val="28"/>
          <w:szCs w:val="16"/>
        </w:rPr>
        <w:t>)</w:t>
      </w:r>
      <w:r w:rsidRPr="00B22E54">
        <w:rPr>
          <w:rFonts w:ascii="Arial" w:hAnsi="Arial" w:cs="Helvetica"/>
          <w:sz w:val="28"/>
          <w:szCs w:val="16"/>
        </w:rPr>
        <w:t>?</w:t>
      </w:r>
      <w:r w:rsidR="004463C3">
        <w:rPr>
          <w:rFonts w:ascii="Arial" w:hAnsi="Arial" w:cs="Helvetica"/>
          <w:sz w:val="28"/>
          <w:szCs w:val="16"/>
        </w:rPr>
        <w:t xml:space="preserve"> </w:t>
      </w:r>
      <w:r w:rsidR="004463C3" w:rsidRPr="00B22E54">
        <w:rPr>
          <w:rFonts w:ascii="Arial" w:hAnsi="Arial" w:cs="Helvetica"/>
          <w:sz w:val="28"/>
          <w:szCs w:val="16"/>
        </w:rPr>
        <w:t>If they show this proficiency, create containers with a higher amount</w:t>
      </w:r>
      <w:r w:rsidR="004463C3">
        <w:rPr>
          <w:rFonts w:ascii="Arial" w:hAnsi="Arial" w:cs="Helvetica"/>
          <w:sz w:val="28"/>
          <w:szCs w:val="16"/>
        </w:rPr>
        <w:t xml:space="preserve"> or show the different arrangements to count</w:t>
      </w:r>
      <w:r w:rsidR="004463C3" w:rsidRPr="00B22E54">
        <w:rPr>
          <w:rFonts w:ascii="Arial" w:hAnsi="Arial" w:cs="Helvetica"/>
          <w:sz w:val="28"/>
          <w:szCs w:val="16"/>
        </w:rPr>
        <w:t>.</w:t>
      </w:r>
    </w:p>
    <w:p w:rsidR="001A1C5B" w:rsidRPr="00B22E54" w:rsidRDefault="001A1C5B" w:rsidP="00BB118E">
      <w:pPr>
        <w:pStyle w:val="ListParagraph"/>
        <w:numPr>
          <w:ilvl w:val="0"/>
          <w:numId w:val="2"/>
        </w:numPr>
        <w:rPr>
          <w:rFonts w:ascii="Arial" w:hAnsi="Arial" w:cs="Helvetica"/>
          <w:sz w:val="28"/>
          <w:szCs w:val="16"/>
        </w:rPr>
      </w:pPr>
      <w:r w:rsidRPr="00B22E54">
        <w:rPr>
          <w:rFonts w:ascii="Arial" w:hAnsi="Arial" w:cs="Helvetica"/>
          <w:sz w:val="28"/>
          <w:szCs w:val="16"/>
        </w:rPr>
        <w:t xml:space="preserve">Do students see the amount automatically? For example, if they </w:t>
      </w:r>
      <w:r w:rsidR="00B22E54" w:rsidRPr="00B22E54">
        <w:rPr>
          <w:rFonts w:ascii="Arial" w:hAnsi="Arial" w:cs="Helvetica"/>
          <w:sz w:val="28"/>
          <w:szCs w:val="16"/>
        </w:rPr>
        <w:t xml:space="preserve">have five objects on their work mat do they instantly say 5?  </w:t>
      </w:r>
      <w:r w:rsidRPr="00B22E54">
        <w:rPr>
          <w:rFonts w:ascii="Arial" w:hAnsi="Arial" w:cs="Helvetica"/>
          <w:sz w:val="28"/>
          <w:szCs w:val="16"/>
        </w:rPr>
        <w:t xml:space="preserve">If they show this proficiency, create </w:t>
      </w:r>
      <w:r w:rsidR="00B22E54" w:rsidRPr="00B22E54">
        <w:rPr>
          <w:rFonts w:ascii="Arial" w:hAnsi="Arial" w:cs="Helvetica"/>
          <w:sz w:val="28"/>
          <w:szCs w:val="16"/>
        </w:rPr>
        <w:t>containers</w:t>
      </w:r>
      <w:r w:rsidRPr="00B22E54">
        <w:rPr>
          <w:rFonts w:ascii="Arial" w:hAnsi="Arial" w:cs="Helvetica"/>
          <w:sz w:val="28"/>
          <w:szCs w:val="16"/>
        </w:rPr>
        <w:t xml:space="preserve"> with a </w:t>
      </w:r>
      <w:r w:rsidR="004463C3">
        <w:rPr>
          <w:rFonts w:ascii="Arial" w:hAnsi="Arial" w:cs="Helvetica"/>
          <w:sz w:val="28"/>
          <w:szCs w:val="16"/>
        </w:rPr>
        <w:t>higher amount or show the different arrangements to count</w:t>
      </w:r>
      <w:r w:rsidR="004463C3" w:rsidRPr="00B22E54">
        <w:rPr>
          <w:rFonts w:ascii="Arial" w:hAnsi="Arial" w:cs="Helvetica"/>
          <w:sz w:val="28"/>
          <w:szCs w:val="16"/>
        </w:rPr>
        <w:t>.</w:t>
      </w:r>
    </w:p>
    <w:p w:rsidR="001A1C5B" w:rsidRPr="0087385D" w:rsidRDefault="001A1C5B" w:rsidP="001A1C5B">
      <w:pPr>
        <w:rPr>
          <w:rFonts w:ascii="Arial" w:hAnsi="Arial" w:cs="Helvetica"/>
          <w:color w:val="141413"/>
          <w:sz w:val="28"/>
          <w:szCs w:val="16"/>
        </w:rPr>
      </w:pPr>
    </w:p>
    <w:p w:rsidR="001A1C5B" w:rsidRPr="0087385D" w:rsidRDefault="001A1C5B" w:rsidP="001A1C5B">
      <w:pPr>
        <w:rPr>
          <w:rFonts w:ascii="Arial" w:hAnsi="Arial" w:cs="Helvetica"/>
          <w:b/>
          <w:color w:val="141413"/>
          <w:sz w:val="28"/>
          <w:szCs w:val="16"/>
          <w:u w:val="single"/>
        </w:rPr>
      </w:pPr>
      <w:r w:rsidRPr="0087385D">
        <w:rPr>
          <w:rFonts w:ascii="Arial" w:hAnsi="Arial" w:cs="Helvetica"/>
          <w:b/>
          <w:color w:val="141413"/>
          <w:sz w:val="28"/>
          <w:szCs w:val="16"/>
          <w:u w:val="single"/>
        </w:rPr>
        <w:t>Collecting Data:</w:t>
      </w:r>
    </w:p>
    <w:p w:rsidR="001A1C5B" w:rsidRPr="0087385D" w:rsidRDefault="001A1C5B" w:rsidP="001A1C5B">
      <w:pPr>
        <w:rPr>
          <w:rFonts w:ascii="Arial" w:hAnsi="Arial" w:cs="Helvetica"/>
          <w:color w:val="141413"/>
          <w:sz w:val="28"/>
          <w:szCs w:val="16"/>
        </w:rPr>
      </w:pPr>
      <w:r w:rsidRPr="0087385D">
        <w:rPr>
          <w:rFonts w:ascii="Arial" w:hAnsi="Arial" w:cs="Helvetica"/>
          <w:color w:val="141413"/>
          <w:sz w:val="28"/>
          <w:szCs w:val="16"/>
        </w:rPr>
        <w:t>Student performance can be scored with a provided task rubric or a rubric created by the teacher.</w:t>
      </w:r>
    </w:p>
    <w:p w:rsidR="002061EF" w:rsidRPr="00315D3A" w:rsidRDefault="001A1C5B">
      <w:pPr>
        <w:rPr>
          <w:rFonts w:ascii="Arial" w:hAnsi="Arial" w:cs="Helvetica"/>
          <w:color w:val="141413"/>
          <w:sz w:val="28"/>
          <w:szCs w:val="16"/>
        </w:rPr>
        <w:sectPr w:rsidR="002061EF" w:rsidRPr="00315D3A">
          <w:pgSz w:w="12240" w:h="15840"/>
          <w:pgMar w:top="936" w:right="936" w:bottom="936" w:left="936" w:gutter="0"/>
          <w:printerSettings r:id="rId5"/>
        </w:sectPr>
      </w:pPr>
      <w:r w:rsidRPr="0087385D">
        <w:rPr>
          <w:rFonts w:ascii="Arial" w:hAnsi="Arial" w:cs="Helvetica"/>
          <w:color w:val="141413"/>
          <w:sz w:val="28"/>
          <w:szCs w:val="16"/>
        </w:rPr>
        <w:t xml:space="preserve">Data </w:t>
      </w:r>
      <w:r w:rsidR="00315D3A">
        <w:rPr>
          <w:rFonts w:ascii="Arial" w:hAnsi="Arial" w:cs="Helvetica"/>
          <w:color w:val="141413"/>
          <w:sz w:val="28"/>
          <w:szCs w:val="16"/>
        </w:rPr>
        <w:t xml:space="preserve">can be recorded on a </w:t>
      </w:r>
      <w:proofErr w:type="spellStart"/>
      <w:r w:rsidR="00315D3A">
        <w:rPr>
          <w:rFonts w:ascii="Arial" w:hAnsi="Arial" w:cs="Helvetica"/>
          <w:color w:val="141413"/>
          <w:sz w:val="28"/>
          <w:szCs w:val="16"/>
        </w:rPr>
        <w:t>scoresheet</w:t>
      </w:r>
      <w:proofErr w:type="spellEnd"/>
    </w:p>
    <w:p w:rsidR="00BB118E" w:rsidRDefault="0075418D">
      <w:r>
        <w:rPr>
          <w:noProof/>
        </w:rPr>
        <w:pict>
          <v:line id="_x0000_s1039" style="position:absolute;rotation:90;z-index:251661312;mso-wrap-edited:f;mso-position-horizontal:absolute;mso-position-vertical:absolute" from="351.9pt,64.2pt" to="351.9pt,832.2pt" wrapcoords="-2147483648 21642 -2147483648 21663 -2147483648 21663 -2147483648 -105 -2147483648 -126 -2147483648 -126 -2147483648 -42 -2147483648 21642" strokecolor="black [3213]" strokeweight="4.5pt">
            <v:fill o:detectmouseclick="t"/>
            <v:shadow on="t" opacity="22938f" mv:blur="38100f" offset="0,2pt"/>
            <v:textbox inset=",7.2pt,,7.2pt"/>
            <w10:wrap type="tight"/>
          </v:line>
        </w:pict>
      </w:r>
      <w:r>
        <w:rPr>
          <w:noProof/>
        </w:rPr>
        <w:pict>
          <v:line id="_x0000_s1037" style="position:absolute;z-index:251659264;mso-wrap-edited:f;mso-position-horizontal:absolute;mso-position-vertical:absolute" from="213.55pt,-13.45pt" to="213.55pt,538.55pt" wrapcoords="-2147483648 0 -2147483648 88 -2147483648 21776 -2147483648 21776 -2147483648 21600 -2147483648 234 -2147483648 29 -2147483648 0 -2147483648 0" strokecolor="black [3213]" strokeweight="4.5pt">
            <v:fill o:detectmouseclick="t"/>
            <v:shadow on="t" opacity="22938f" mv:blur="38100f" offset="0,2pt"/>
            <v:textbox inset=",7.2pt,,7.2pt"/>
            <w10:wrap type="tight"/>
          </v:line>
        </w:pict>
      </w:r>
      <w:r>
        <w:rPr>
          <w:noProof/>
        </w:rPr>
        <w:pict>
          <v:line id="_x0000_s1038" style="position:absolute;z-index:251660288;mso-wrap-edited:f;mso-position-horizontal:absolute;mso-position-vertical:absolute" from="470.55pt,-10.8pt" to="470.55pt,541.2pt" wrapcoords="-2147483648 0 -2147483648 88 -2147483648 21776 -2147483648 21776 -2147483648 21600 -2147483648 234 -2147483648 29 -2147483648 0 -2147483648 0" strokecolor="black [3213]" strokeweight="4.5pt">
            <v:fill o:detectmouseclick="t"/>
            <v:shadow on="t" opacity="22938f" mv:blur="38100f" offset="0,2pt"/>
            <v:textbox inset=",7.2pt,,7.2pt"/>
            <w10:wrap type="tight"/>
          </v:line>
        </w:pict>
      </w:r>
      <w:r>
        <w:rPr>
          <w:noProof/>
        </w:rPr>
        <w:pict>
          <v:shapetype id="_x0000_t202" coordsize="21600,21600" o:spt="202" path="m0,0l0,21600,21600,21600,21600,0xe">
            <v:stroke joinstyle="miter"/>
            <v:path gradientshapeok="t" o:connecttype="rect"/>
          </v:shapetype>
          <v:shape id="_x0000_s1035" type="#_x0000_t202" style="position:absolute;margin-left:-.15pt;margin-top:461.2pt;width:722.7pt;height:73.35pt;z-index:251658240;mso-wrap-edited:f;mso-position-horizontal:absolute;mso-position-vertical:absolute" wrapcoords="0 0 21600 0 21600 21600 0 21600 0 0" filled="f" stroked="f">
            <v:fill o:detectmouseclick="t"/>
            <v:textbox style="mso-next-textbox:#_x0000_s1035" inset=",7.2pt,,7.2pt">
              <w:txbxContent>
                <w:p w:rsidR="00315D3A" w:rsidRPr="00315D3A" w:rsidRDefault="00315D3A">
                  <w:pPr>
                    <w:rPr>
                      <w:sz w:val="76"/>
                    </w:rPr>
                  </w:pPr>
                  <w:r>
                    <w:rPr>
                      <w:sz w:val="76"/>
                    </w:rPr>
                    <w:t>Equal</w:t>
                  </w:r>
                  <w:r>
                    <w:rPr>
                      <w:sz w:val="76"/>
                    </w:rPr>
                    <w:tab/>
                  </w:r>
                  <w:r>
                    <w:rPr>
                      <w:sz w:val="76"/>
                    </w:rPr>
                    <w:tab/>
                  </w:r>
                  <w:r>
                    <w:rPr>
                      <w:sz w:val="76"/>
                    </w:rPr>
                    <w:tab/>
                  </w:r>
                  <w:r>
                    <w:rPr>
                      <w:sz w:val="76"/>
                    </w:rPr>
                    <w:tab/>
                  </w:r>
                  <w:r>
                    <w:rPr>
                      <w:sz w:val="76"/>
                    </w:rPr>
                    <w:tab/>
                    <w:t>Less Than</w:t>
                  </w:r>
                  <w:r>
                    <w:rPr>
                      <w:sz w:val="76"/>
                    </w:rPr>
                    <w:tab/>
                  </w:r>
                  <w:r>
                    <w:rPr>
                      <w:sz w:val="76"/>
                    </w:rPr>
                    <w:tab/>
                    <w:t xml:space="preserve">   Greater Than</w:t>
                  </w:r>
                </w:p>
              </w:txbxContent>
            </v:textbox>
            <w10:wrap type="tight"/>
          </v:shape>
        </w:pict>
      </w:r>
      <w:r w:rsidR="00315D3A">
        <w:tab/>
      </w:r>
      <w:r w:rsidR="00315D3A">
        <w:tab/>
      </w:r>
      <w:r w:rsidR="00315D3A">
        <w:tab/>
      </w:r>
      <w:r w:rsidR="00315D3A">
        <w:tab/>
      </w:r>
      <w:r w:rsidR="00315D3A">
        <w:tab/>
      </w:r>
      <w:r w:rsidR="00315D3A">
        <w:tab/>
      </w:r>
      <w:r w:rsidR="00315D3A">
        <w:tab/>
      </w:r>
      <w:r w:rsidR="00315D3A">
        <w:tab/>
      </w:r>
      <w:r w:rsidR="00315D3A">
        <w:tab/>
      </w:r>
      <w:r w:rsidR="00315D3A">
        <w:tab/>
      </w:r>
      <w:r w:rsidR="00315D3A">
        <w:tab/>
      </w:r>
      <w:r w:rsidR="00315D3A">
        <w:tab/>
      </w:r>
      <w:r w:rsidR="00315D3A">
        <w:tab/>
      </w:r>
      <w:r w:rsidR="00315D3A">
        <w:tab/>
      </w:r>
      <w:r w:rsidR="00315D3A">
        <w:rPr>
          <w:vanish/>
        </w:rPr>
        <w:t>o</w:t>
      </w:r>
    </w:p>
    <w:sectPr w:rsidR="00BB118E" w:rsidSect="002061EF">
      <w:pgSz w:w="15840" w:h="12240" w:orient="landscape"/>
      <w:pgMar w:top="936" w:right="936" w:bottom="936" w:left="936"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047B"/>
    <w:multiLevelType w:val="hybridMultilevel"/>
    <w:tmpl w:val="F8962C1C"/>
    <w:lvl w:ilvl="0" w:tplc="D4AC43CC">
      <w:start w:val="1"/>
      <w:numFmt w:val="bullet"/>
      <w:lvlText w:val=""/>
      <w:lvlJc w:val="left"/>
      <w:pPr>
        <w:ind w:left="763"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41E41"/>
    <w:multiLevelType w:val="hybridMultilevel"/>
    <w:tmpl w:val="F364E0D2"/>
    <w:lvl w:ilvl="0" w:tplc="63506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1C5B"/>
    <w:rsid w:val="001A1C5B"/>
    <w:rsid w:val="002061EF"/>
    <w:rsid w:val="00315D3A"/>
    <w:rsid w:val="004463C3"/>
    <w:rsid w:val="00665938"/>
    <w:rsid w:val="006F5C81"/>
    <w:rsid w:val="0075418D"/>
    <w:rsid w:val="00B22E54"/>
    <w:rsid w:val="00BB118E"/>
    <w:rsid w:val="00FF0E3F"/>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1C5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printerSettings" Target="printerSettings/printerSettings2.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238</Words>
  <Characters>1361</Characters>
  <Application>Microsoft Macintosh Word</Application>
  <DocSecurity>0</DocSecurity>
  <Lines>11</Lines>
  <Paragraphs>2</Paragraphs>
  <ScaleCrop>false</ScaleCrop>
  <Company>HCPSS</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cp:lastModifiedBy>
  <cp:revision>4</cp:revision>
  <dcterms:created xsi:type="dcterms:W3CDTF">2011-07-23T03:13:00Z</dcterms:created>
  <dcterms:modified xsi:type="dcterms:W3CDTF">2011-08-01T18:25:00Z</dcterms:modified>
</cp:coreProperties>
</file>